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16C5C" w14:textId="77777777" w:rsidR="00135937" w:rsidRPr="00135937" w:rsidRDefault="00135937" w:rsidP="00135937">
      <w:pPr>
        <w:rPr>
          <w:b/>
          <w:sz w:val="40"/>
          <w:szCs w:val="40"/>
          <w:u w:val="single"/>
        </w:rPr>
      </w:pPr>
      <w:r w:rsidRPr="00135937">
        <w:rPr>
          <w:b/>
          <w:sz w:val="40"/>
          <w:szCs w:val="40"/>
          <w:u w:val="single"/>
        </w:rPr>
        <w:t>PROCHÁZKA PRAHOU VYŠEHRAD</w:t>
      </w:r>
    </w:p>
    <w:p w14:paraId="0DD6CC02" w14:textId="77777777" w:rsidR="00135937" w:rsidRDefault="00135937" w:rsidP="00135937">
      <w:pPr>
        <w:rPr>
          <w:sz w:val="24"/>
          <w:szCs w:val="24"/>
        </w:rPr>
      </w:pPr>
    </w:p>
    <w:p w14:paraId="045D2041" w14:textId="77777777" w:rsidR="00135937" w:rsidRDefault="00135937" w:rsidP="00135937">
      <w:pPr>
        <w:ind w:firstLine="708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Studenti tercií se zúčastnili akce s názvem Procházky Prahou – Vyšehrad. Procházka byla interaktivní, jelikož ve skupinách sháněli informace vztahující se k různým památkám, které na Vyšehradě najdeme. Podívali se tedy na místo, odkud údajně skákal Horymír s Šemíkem, zjišťovali informace o sousoších postav z bájného českého dávnověku nebo hledali Čertovy Kameny. Na konci akce byly pracovní listy vybrány a vyhodnoceny. Nejlepší dvě skupiny dostali sladkou odměnu.  </w:t>
      </w:r>
    </w:p>
    <w:p w14:paraId="03AB0195" w14:textId="77777777" w:rsidR="00135937" w:rsidRDefault="00135937" w:rsidP="00135937">
      <w:pPr>
        <w:rPr>
          <w:sz w:val="24"/>
          <w:szCs w:val="24"/>
        </w:rPr>
      </w:pPr>
    </w:p>
    <w:p w14:paraId="52686BCC" w14:textId="77777777" w:rsidR="00135937" w:rsidRDefault="00135937" w:rsidP="00135937">
      <w:pPr>
        <w:rPr>
          <w:sz w:val="24"/>
          <w:szCs w:val="24"/>
        </w:rPr>
      </w:pPr>
    </w:p>
    <w:p w14:paraId="0AFC5392" w14:textId="77777777" w:rsidR="00684387" w:rsidRDefault="00135937">
      <w:r>
        <w:rPr>
          <w:noProof/>
        </w:rPr>
        <w:drawing>
          <wp:inline distT="0" distB="0" distL="0" distR="0" wp14:anchorId="4D3991AA" wp14:editId="34960398">
            <wp:extent cx="1766293" cy="1325245"/>
            <wp:effectExtent l="0" t="0" r="5715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08" cy="132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9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14BA14" wp14:editId="083385A2">
            <wp:extent cx="2151529" cy="1614286"/>
            <wp:effectExtent l="0" t="0" r="127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98" cy="161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B9A4EC6" wp14:editId="29CCE13D">
            <wp:extent cx="1833195" cy="137544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72" cy="138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EAF15" w14:textId="77777777" w:rsidR="00135937" w:rsidRDefault="00135937"/>
    <w:p w14:paraId="6D2F5E17" w14:textId="77777777" w:rsidR="00135937" w:rsidRDefault="00135937">
      <w:r>
        <w:rPr>
          <w:noProof/>
        </w:rPr>
        <w:drawing>
          <wp:inline distT="0" distB="0" distL="0" distR="0" wp14:anchorId="5324D820" wp14:editId="478422BF">
            <wp:extent cx="2125874" cy="1595038"/>
            <wp:effectExtent l="113030" t="77470" r="102235" b="831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2054">
                      <a:off x="0" y="0"/>
                      <a:ext cx="2132760" cy="160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335D6C0" wp14:editId="337C43AA">
            <wp:extent cx="1919786" cy="1440411"/>
            <wp:effectExtent l="106363" t="84137" r="110807" b="72708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32282">
                      <a:off x="0" y="0"/>
                      <a:ext cx="1925334" cy="144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13CA846" wp14:editId="4F106543">
            <wp:extent cx="2113109" cy="1585461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78" cy="158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3D7E7D" wp14:editId="3B2A6BA9">
            <wp:extent cx="1753071" cy="1315325"/>
            <wp:effectExtent l="123507" t="86043" r="123508" b="85407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66895">
                      <a:off x="0" y="0"/>
                      <a:ext cx="1757045" cy="131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570FBBF" wp14:editId="3A76C7EC">
            <wp:extent cx="1867221" cy="1400972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63" cy="140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79E07409" wp14:editId="32D06C2A">
            <wp:extent cx="1713540" cy="1285665"/>
            <wp:effectExtent l="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01" cy="128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937" w:rsidSect="001359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937"/>
    <w:rsid w:val="00135937"/>
    <w:rsid w:val="0068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A268C"/>
  <w15:chartTrackingRefBased/>
  <w15:docId w15:val="{D56E01C1-65D3-42C3-BA68-B0C93146A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359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657BCC69D6E4469B36325A76CB0735" ma:contentTypeVersion="14" ma:contentTypeDescription="Vytvoří nový dokument" ma:contentTypeScope="" ma:versionID="1030c2d33ca73232ed6e60c2c78ef6a4">
  <xsd:schema xmlns:xsd="http://www.w3.org/2001/XMLSchema" xmlns:xs="http://www.w3.org/2001/XMLSchema" xmlns:p="http://schemas.microsoft.com/office/2006/metadata/properties" xmlns:ns3="d153fd01-1eb6-4e4f-92bd-26d06f4799ed" xmlns:ns4="68fd1e9b-3614-4603-8570-05c62f293054" targetNamespace="http://schemas.microsoft.com/office/2006/metadata/properties" ma:root="true" ma:fieldsID="c85602927835f4e5391f0190bc4f3615" ns3:_="" ns4:_="">
    <xsd:import namespace="d153fd01-1eb6-4e4f-92bd-26d06f4799ed"/>
    <xsd:import namespace="68fd1e9b-3614-4603-8570-05c62f29305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3fd01-1eb6-4e4f-92bd-26d06f479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d1e9b-3614-4603-8570-05c62f293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0F3B8F-B3AD-427B-B891-E580FC280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53fd01-1eb6-4e4f-92bd-26d06f4799ed"/>
    <ds:schemaRef ds:uri="68fd1e9b-3614-4603-8570-05c62f2930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4C8314-B28D-40D4-9B03-D68363FBA2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0E4E6F-845F-485A-A493-3D1D7CC076D9}">
  <ds:schemaRefs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68fd1e9b-3614-4603-8570-05c62f293054"/>
    <ds:schemaRef ds:uri="d153fd01-1eb6-4e4f-92bd-26d06f4799ed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78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Smejkalova</dc:creator>
  <cp:keywords/>
  <dc:description/>
  <cp:lastModifiedBy>Jitka Smejkalova</cp:lastModifiedBy>
  <cp:revision>1</cp:revision>
  <dcterms:created xsi:type="dcterms:W3CDTF">2021-10-12T15:26:00Z</dcterms:created>
  <dcterms:modified xsi:type="dcterms:W3CDTF">2021-10-12T15:31:00Z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0x010100B6657BCC69D6E4469B36325A76CB0735</vt:lpwstr>
  </property>
</Properties>
</file>